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B3" w:rsidRPr="004D32B3" w:rsidRDefault="004D32B3" w:rsidP="004D32B3">
      <w:pPr>
        <w:ind w:left="360" w:right="430"/>
        <w:rPr>
          <w:b/>
          <w:szCs w:val="20"/>
          <w:lang w:val="it-IT"/>
        </w:rPr>
      </w:pPr>
      <w:r w:rsidRPr="004D32B3">
        <w:rPr>
          <w:b/>
          <w:szCs w:val="20"/>
          <w:lang w:val="it-IT"/>
        </w:rPr>
        <w:t>Il candidato deve sviluppare un tema a scelta nell’ambito del suo settore di appartenenza, contenendo lo svolgimento in 4 facciate.</w:t>
      </w:r>
    </w:p>
    <w:p w:rsidR="00863C27" w:rsidRPr="004D32B3" w:rsidRDefault="00863C27" w:rsidP="00D414B3">
      <w:pPr>
        <w:spacing w:before="240" w:after="480"/>
        <w:rPr>
          <w:b/>
          <w:lang w:val="it-IT"/>
        </w:rPr>
      </w:pPr>
      <w:r w:rsidRPr="004D32B3">
        <w:rPr>
          <w:b/>
          <w:lang w:val="it-IT"/>
        </w:rPr>
        <w:t>Tema n°</w:t>
      </w:r>
      <w:r w:rsidR="00EA0DA8" w:rsidRPr="004D32B3">
        <w:rPr>
          <w:b/>
          <w:lang w:val="it-IT"/>
        </w:rPr>
        <w:t xml:space="preserve"> 1 (civile, edile, ambientale)</w:t>
      </w:r>
    </w:p>
    <w:p w:rsidR="003E651D" w:rsidRDefault="003E651D" w:rsidP="003E651D">
      <w:pPr>
        <w:spacing w:before="240" w:after="480"/>
        <w:ind w:firstLine="180"/>
        <w:rPr>
          <w:lang w:val="it-IT"/>
        </w:rPr>
      </w:pPr>
      <w:r w:rsidRPr="003E651D">
        <w:rPr>
          <w:lang w:val="it-IT"/>
        </w:rPr>
        <w:t>Nella direzione lavori di un’opera pubblica, è obbligatoria la tenuta e la redazione di una modulistica che segue le operazioni realizzative e ne costituisce l’essenza dimostrativa. Il candidato enumeri tali atti specificandone le funzioni, la successione degli stessi e la mutua influenza e complementarietà.</w:t>
      </w:r>
    </w:p>
    <w:p w:rsidR="00863C27" w:rsidRPr="004D32B3" w:rsidRDefault="00863C27" w:rsidP="00D414B3">
      <w:pPr>
        <w:spacing w:before="240" w:after="480"/>
        <w:rPr>
          <w:b/>
          <w:lang w:val="it-IT"/>
        </w:rPr>
      </w:pPr>
      <w:r w:rsidRPr="004D32B3">
        <w:rPr>
          <w:b/>
          <w:lang w:val="it-IT"/>
        </w:rPr>
        <w:t>Tema n°</w:t>
      </w:r>
      <w:r w:rsidR="00EA0DA8" w:rsidRPr="004D32B3">
        <w:rPr>
          <w:b/>
          <w:lang w:val="it-IT"/>
        </w:rPr>
        <w:t xml:space="preserve"> 2 (civile, edile, ambientale)</w:t>
      </w:r>
    </w:p>
    <w:p w:rsidR="001E0E3F" w:rsidRPr="00835ECF" w:rsidRDefault="00352851" w:rsidP="00352851">
      <w:pPr>
        <w:spacing w:before="240" w:after="480"/>
        <w:ind w:firstLine="180"/>
        <w:jc w:val="both"/>
        <w:rPr>
          <w:lang w:val="it-IT"/>
        </w:rPr>
      </w:pPr>
      <w:r w:rsidRPr="00352851">
        <w:rPr>
          <w:lang w:val="it-IT"/>
        </w:rPr>
        <w:t>Nell’attuale legislazione sui lavori pubblici le norme equiparano di fatto le prestazioni imprenditoriali e quelle intellettuali. Ritiene il candidato che tale identificazione sia giustificata da circostanze – da specificare e commentare - innovative sulle statuizioni del Codice civile, interve</w:t>
      </w:r>
      <w:r>
        <w:rPr>
          <w:lang w:val="it-IT"/>
        </w:rPr>
        <w:t xml:space="preserve">nute </w:t>
      </w:r>
      <w:r w:rsidRPr="00352851">
        <w:rPr>
          <w:lang w:val="it-IT"/>
        </w:rPr>
        <w:t>in questi tempi oppure che l’assimilazione non abbia, per ragioni da esporre, fondamento?</w:t>
      </w:r>
    </w:p>
    <w:p w:rsidR="00863C27" w:rsidRPr="004D32B3" w:rsidRDefault="00863C27" w:rsidP="00D414B3">
      <w:pPr>
        <w:spacing w:before="240" w:after="480"/>
        <w:rPr>
          <w:b/>
          <w:lang w:val="it-IT"/>
        </w:rPr>
      </w:pPr>
      <w:r w:rsidRPr="004D32B3">
        <w:rPr>
          <w:b/>
          <w:lang w:val="it-IT"/>
        </w:rPr>
        <w:t xml:space="preserve">Tema n° </w:t>
      </w:r>
      <w:r w:rsidR="00EA0DA8" w:rsidRPr="004D32B3">
        <w:rPr>
          <w:b/>
          <w:lang w:val="it-IT"/>
        </w:rPr>
        <w:t>3 (informazione)</w:t>
      </w:r>
    </w:p>
    <w:p w:rsidR="00350F70" w:rsidRDefault="00863C27" w:rsidP="00863C27">
      <w:pPr>
        <w:jc w:val="both"/>
        <w:rPr>
          <w:lang w:val="it-IT"/>
        </w:rPr>
      </w:pPr>
      <w:r>
        <w:rPr>
          <w:lang w:val="it-IT"/>
        </w:rPr>
        <w:t xml:space="preserve">Il </w:t>
      </w:r>
      <w:r w:rsidR="00470CAD">
        <w:rPr>
          <w:lang w:val="it-IT"/>
        </w:rPr>
        <w:t xml:space="preserve">candidato illustri </w:t>
      </w:r>
      <w:r w:rsidR="00C44D26">
        <w:rPr>
          <w:lang w:val="it-IT"/>
        </w:rPr>
        <w:t xml:space="preserve">sommariamente </w:t>
      </w:r>
      <w:r w:rsidR="003E651D">
        <w:rPr>
          <w:lang w:val="it-IT"/>
        </w:rPr>
        <w:t xml:space="preserve">l’applicazione della normativa sul trattamento dei dati personali nel caso della realizzazione di un sito web </w:t>
      </w:r>
      <w:r w:rsidR="00FA04BF">
        <w:rPr>
          <w:lang w:val="it-IT"/>
        </w:rPr>
        <w:t xml:space="preserve">per gestire la biblioteca interna di un circolo privato, dove l’accesso e il prestito sono consentiti </w:t>
      </w:r>
      <w:r w:rsidR="00531202">
        <w:rPr>
          <w:lang w:val="it-IT"/>
        </w:rPr>
        <w:t>sia agli</w:t>
      </w:r>
      <w:r w:rsidR="00FA04BF">
        <w:rPr>
          <w:lang w:val="it-IT"/>
        </w:rPr>
        <w:t xml:space="preserve"> associati</w:t>
      </w:r>
      <w:r w:rsidR="00531202">
        <w:rPr>
          <w:lang w:val="it-IT"/>
        </w:rPr>
        <w:t xml:space="preserve"> che a soggetti esterni occasionali</w:t>
      </w:r>
      <w:r w:rsidR="00FA04BF">
        <w:rPr>
          <w:lang w:val="it-IT"/>
        </w:rPr>
        <w:t>.</w:t>
      </w:r>
    </w:p>
    <w:p w:rsidR="00863C27" w:rsidRPr="004D32B3" w:rsidRDefault="00863C27" w:rsidP="00D414B3">
      <w:pPr>
        <w:spacing w:before="240" w:after="480"/>
        <w:rPr>
          <w:b/>
          <w:lang w:val="it-IT"/>
        </w:rPr>
      </w:pPr>
      <w:r w:rsidRPr="004D32B3">
        <w:rPr>
          <w:b/>
          <w:lang w:val="it-IT"/>
        </w:rPr>
        <w:t xml:space="preserve">Tema n° </w:t>
      </w:r>
      <w:r w:rsidR="00EA0DA8" w:rsidRPr="004D32B3">
        <w:rPr>
          <w:b/>
          <w:lang w:val="it-IT"/>
        </w:rPr>
        <w:t>4 (informazione)</w:t>
      </w:r>
    </w:p>
    <w:p w:rsidR="00863C27" w:rsidRPr="009B06CB" w:rsidRDefault="00FA04BF" w:rsidP="00405F61">
      <w:pPr>
        <w:ind w:firstLine="180"/>
        <w:rPr>
          <w:lang w:val="it-IT"/>
        </w:rPr>
      </w:pPr>
      <w:r>
        <w:rPr>
          <w:lang w:val="it-IT"/>
        </w:rPr>
        <w:t xml:space="preserve">Il candidato illustri sommariamente le disposizioni sul diritto d’autore applicabili al software </w:t>
      </w:r>
      <w:r w:rsidR="00531202">
        <w:rPr>
          <w:lang w:val="it-IT"/>
        </w:rPr>
        <w:t xml:space="preserve">(con particolare riferimento al software open-source) </w:t>
      </w:r>
      <w:r>
        <w:rPr>
          <w:lang w:val="it-IT"/>
        </w:rPr>
        <w:t>e alle banche dati</w:t>
      </w:r>
      <w:r w:rsidR="003E5988">
        <w:rPr>
          <w:lang w:val="it-IT"/>
        </w:rPr>
        <w:t>.</w:t>
      </w:r>
    </w:p>
    <w:p w:rsidR="004E47F1" w:rsidRDefault="003C0003" w:rsidP="003C0003">
      <w:pPr>
        <w:spacing w:before="480" w:after="480"/>
        <w:jc w:val="center"/>
        <w:rPr>
          <w:szCs w:val="20"/>
          <w:lang w:val="it-IT"/>
        </w:rPr>
      </w:pPr>
      <w:r>
        <w:rPr>
          <w:szCs w:val="20"/>
          <w:lang w:val="it-IT"/>
        </w:rPr>
        <w:t>oOo</w:t>
      </w:r>
    </w:p>
    <w:sectPr w:rsidR="004E47F1" w:rsidSect="00415A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9AB" w:rsidRDefault="00B829AB">
      <w:r>
        <w:separator/>
      </w:r>
    </w:p>
  </w:endnote>
  <w:endnote w:type="continuationSeparator" w:id="0">
    <w:p w:rsidR="00B829AB" w:rsidRDefault="00B82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7E" w:rsidRDefault="0097797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7E" w:rsidRDefault="0097797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7E" w:rsidRDefault="0097797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9AB" w:rsidRDefault="00B829AB">
      <w:r>
        <w:separator/>
      </w:r>
    </w:p>
  </w:footnote>
  <w:footnote w:type="continuationSeparator" w:id="0">
    <w:p w:rsidR="00B829AB" w:rsidRDefault="00B82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7E" w:rsidRDefault="0097797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AB" w:rsidRDefault="009F5CAB" w:rsidP="004D32B3">
    <w:pPr>
      <w:pStyle w:val="Intestazione"/>
      <w:tabs>
        <w:tab w:val="clear" w:pos="8306"/>
        <w:tab w:val="right" w:pos="9000"/>
      </w:tabs>
      <w:spacing w:after="60"/>
      <w:rPr>
        <w:b/>
        <w:lang w:val="it-IT"/>
      </w:rPr>
    </w:pPr>
    <w:r>
      <w:rPr>
        <w:b/>
        <w:lang w:val="it-IT"/>
      </w:rPr>
      <w:t>Legislazione e Ordinamento Professionale</w:t>
    </w:r>
    <w:r>
      <w:rPr>
        <w:b/>
        <w:lang w:val="it-IT"/>
      </w:rPr>
      <w:tab/>
    </w:r>
    <w:r w:rsidR="0097797E">
      <w:rPr>
        <w:b/>
        <w:lang w:val="it-IT"/>
      </w:rPr>
      <w:t>25/</w:t>
    </w:r>
    <w:r w:rsidR="00FA04BF">
      <w:rPr>
        <w:b/>
        <w:lang w:val="it-IT"/>
      </w:rPr>
      <w:t>09</w:t>
    </w:r>
    <w:r>
      <w:rPr>
        <w:b/>
        <w:lang w:val="it-IT"/>
      </w:rPr>
      <w:t>/2009</w:t>
    </w:r>
  </w:p>
  <w:tbl>
    <w:tblPr>
      <w:tblStyle w:val="Grigliatabella"/>
      <w:tblW w:w="0" w:type="auto"/>
      <w:jc w:val="center"/>
      <w:tblLayout w:type="fixed"/>
      <w:tblLook w:val="01E0"/>
    </w:tblPr>
    <w:tblGrid>
      <w:gridCol w:w="851"/>
      <w:gridCol w:w="851"/>
      <w:gridCol w:w="851"/>
      <w:gridCol w:w="851"/>
      <w:gridCol w:w="851"/>
      <w:gridCol w:w="851"/>
      <w:gridCol w:w="851"/>
      <w:gridCol w:w="3119"/>
    </w:tblGrid>
    <w:tr w:rsidR="009F5CAB" w:rsidRPr="00961B78" w:rsidTr="00C97F55">
      <w:trPr>
        <w:trHeight w:val="851"/>
        <w:jc w:val="center"/>
      </w:trPr>
      <w:tc>
        <w:tcPr>
          <w:tcW w:w="5954" w:type="dxa"/>
          <w:gridSpan w:val="7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  <w:r w:rsidRPr="00961B78">
            <w:rPr>
              <w:b/>
              <w:sz w:val="20"/>
              <w:szCs w:val="20"/>
              <w:lang w:val="it-IT"/>
            </w:rPr>
            <w:t>Cognome e Nome</w:t>
          </w:r>
        </w:p>
      </w:tc>
      <w:tc>
        <w:tcPr>
          <w:tcW w:w="3119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  <w:r w:rsidRPr="00961B78">
            <w:rPr>
              <w:b/>
              <w:sz w:val="20"/>
              <w:szCs w:val="20"/>
              <w:lang w:val="it-IT"/>
            </w:rPr>
            <w:t>Matricola</w:t>
          </w:r>
        </w:p>
      </w:tc>
    </w:tr>
    <w:tr w:rsidR="009F5CAB" w:rsidRPr="00961B78" w:rsidTr="00C97F55">
      <w:trPr>
        <w:trHeight w:val="851"/>
        <w:jc w:val="center"/>
      </w:trPr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  <w:r>
            <w:rPr>
              <w:b/>
              <w:sz w:val="20"/>
              <w:szCs w:val="20"/>
              <w:lang w:val="it-IT"/>
            </w:rPr>
            <w:t>Voto</w:t>
          </w:r>
        </w:p>
      </w:tc>
      <w:tc>
        <w:tcPr>
          <w:tcW w:w="3119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  <w:r>
            <w:rPr>
              <w:b/>
              <w:sz w:val="20"/>
              <w:szCs w:val="20"/>
              <w:lang w:val="it-IT"/>
            </w:rPr>
            <w:t>Note</w:t>
          </w:r>
        </w:p>
      </w:tc>
    </w:tr>
  </w:tbl>
  <w:p w:rsidR="009F5CAB" w:rsidRPr="001D3C02" w:rsidRDefault="009F5CAB" w:rsidP="004D32B3">
    <w:pPr>
      <w:pStyle w:val="Intestazione"/>
      <w:tabs>
        <w:tab w:val="clear" w:pos="8306"/>
        <w:tab w:val="right" w:pos="9000"/>
      </w:tabs>
      <w:spacing w:after="60"/>
      <w:rPr>
        <w:b/>
        <w:lang w:val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7E" w:rsidRDefault="0097797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7409"/>
    <w:multiLevelType w:val="hybridMultilevel"/>
    <w:tmpl w:val="8BE8CCE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64BFC"/>
    <w:multiLevelType w:val="hybridMultilevel"/>
    <w:tmpl w:val="8BE8CC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966B98"/>
    <w:multiLevelType w:val="hybridMultilevel"/>
    <w:tmpl w:val="4ADC53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4E6F4D"/>
    <w:multiLevelType w:val="hybridMultilevel"/>
    <w:tmpl w:val="4ADC53E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C51EA"/>
    <w:multiLevelType w:val="hybridMultilevel"/>
    <w:tmpl w:val="0498B1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ED26D2"/>
    <w:multiLevelType w:val="hybridMultilevel"/>
    <w:tmpl w:val="FB22E1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56622A"/>
    <w:multiLevelType w:val="hybridMultilevel"/>
    <w:tmpl w:val="5B9CFE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8914ED"/>
    <w:multiLevelType w:val="hybridMultilevel"/>
    <w:tmpl w:val="EB640A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9B55AB"/>
    <w:multiLevelType w:val="multilevel"/>
    <w:tmpl w:val="9E5A69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3A03A9"/>
    <w:multiLevelType w:val="hybridMultilevel"/>
    <w:tmpl w:val="1834CA3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A735B1E"/>
    <w:multiLevelType w:val="hybridMultilevel"/>
    <w:tmpl w:val="9E5A69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B2330D"/>
    <w:multiLevelType w:val="hybridMultilevel"/>
    <w:tmpl w:val="890E85F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stylePaneFormatFilter w:val="3F01"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0F5"/>
    <w:rsid w:val="00025CB8"/>
    <w:rsid w:val="000371DD"/>
    <w:rsid w:val="00061AD7"/>
    <w:rsid w:val="00072259"/>
    <w:rsid w:val="00074F7A"/>
    <w:rsid w:val="000B48CE"/>
    <w:rsid w:val="000C2D29"/>
    <w:rsid w:val="000D18FA"/>
    <w:rsid w:val="00103F26"/>
    <w:rsid w:val="001558AD"/>
    <w:rsid w:val="001607B3"/>
    <w:rsid w:val="0019231F"/>
    <w:rsid w:val="001C5155"/>
    <w:rsid w:val="001E0E3F"/>
    <w:rsid w:val="00220607"/>
    <w:rsid w:val="002A38E0"/>
    <w:rsid w:val="002C78B3"/>
    <w:rsid w:val="002E7EFA"/>
    <w:rsid w:val="00350F70"/>
    <w:rsid w:val="00352851"/>
    <w:rsid w:val="0037580A"/>
    <w:rsid w:val="003C0003"/>
    <w:rsid w:val="003E5988"/>
    <w:rsid w:val="003E651D"/>
    <w:rsid w:val="003F6AEC"/>
    <w:rsid w:val="00405F61"/>
    <w:rsid w:val="00415A9A"/>
    <w:rsid w:val="00442197"/>
    <w:rsid w:val="00470CAD"/>
    <w:rsid w:val="00482C33"/>
    <w:rsid w:val="004A32D7"/>
    <w:rsid w:val="004A488D"/>
    <w:rsid w:val="004D32B3"/>
    <w:rsid w:val="004E33D2"/>
    <w:rsid w:val="004E47F1"/>
    <w:rsid w:val="004E49A2"/>
    <w:rsid w:val="00531202"/>
    <w:rsid w:val="00546A1A"/>
    <w:rsid w:val="005661E3"/>
    <w:rsid w:val="005668EF"/>
    <w:rsid w:val="00671B8B"/>
    <w:rsid w:val="00685855"/>
    <w:rsid w:val="00687D7A"/>
    <w:rsid w:val="007262C7"/>
    <w:rsid w:val="0072772F"/>
    <w:rsid w:val="0074682B"/>
    <w:rsid w:val="00751234"/>
    <w:rsid w:val="00791C09"/>
    <w:rsid w:val="00863C27"/>
    <w:rsid w:val="0088647E"/>
    <w:rsid w:val="00897C4C"/>
    <w:rsid w:val="008A0FE4"/>
    <w:rsid w:val="008B4B10"/>
    <w:rsid w:val="009162BD"/>
    <w:rsid w:val="00942E40"/>
    <w:rsid w:val="0097797E"/>
    <w:rsid w:val="009B06CB"/>
    <w:rsid w:val="009F5CAB"/>
    <w:rsid w:val="00A41B80"/>
    <w:rsid w:val="00A45691"/>
    <w:rsid w:val="00A47666"/>
    <w:rsid w:val="00A917EE"/>
    <w:rsid w:val="00AA3F9A"/>
    <w:rsid w:val="00AA65EB"/>
    <w:rsid w:val="00AC5A3C"/>
    <w:rsid w:val="00AC7E1E"/>
    <w:rsid w:val="00AF284B"/>
    <w:rsid w:val="00B06283"/>
    <w:rsid w:val="00B829AB"/>
    <w:rsid w:val="00BC7222"/>
    <w:rsid w:val="00C41157"/>
    <w:rsid w:val="00C44D26"/>
    <w:rsid w:val="00C97F55"/>
    <w:rsid w:val="00CB7E9C"/>
    <w:rsid w:val="00D137D5"/>
    <w:rsid w:val="00D33453"/>
    <w:rsid w:val="00D414B3"/>
    <w:rsid w:val="00D44CC9"/>
    <w:rsid w:val="00D579E0"/>
    <w:rsid w:val="00D60B3E"/>
    <w:rsid w:val="00D740F5"/>
    <w:rsid w:val="00D95DBA"/>
    <w:rsid w:val="00DC4BB4"/>
    <w:rsid w:val="00DE262E"/>
    <w:rsid w:val="00EA0DA8"/>
    <w:rsid w:val="00EC7C2D"/>
    <w:rsid w:val="00F40B9A"/>
    <w:rsid w:val="00F45EAF"/>
    <w:rsid w:val="00F95936"/>
    <w:rsid w:val="00FA04BF"/>
    <w:rsid w:val="00FB5343"/>
    <w:rsid w:val="00FC5BBD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15A9A"/>
    <w:rPr>
      <w:sz w:val="24"/>
      <w:szCs w:val="24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15A9A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415A9A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semiHidden/>
    <w:rsid w:val="001C515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D32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Esercizio 1a</vt:lpstr>
    </vt:vector>
  </TitlesOfParts>
  <Company>Università degli Studi di Pavia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1a</dc:title>
  <dc:subject/>
  <dc:creator>Ing. Antonio Barili</dc:creator>
  <cp:keywords/>
  <dc:description/>
  <cp:lastModifiedBy>Antonio Barili</cp:lastModifiedBy>
  <cp:revision>5</cp:revision>
  <cp:lastPrinted>2009-09-25T06:35:00Z</cp:lastPrinted>
  <dcterms:created xsi:type="dcterms:W3CDTF">2009-09-25T06:33:00Z</dcterms:created>
  <dcterms:modified xsi:type="dcterms:W3CDTF">2009-09-25T06:37:00Z</dcterms:modified>
</cp:coreProperties>
</file>